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3"/>
                <w:sz w:val="63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EA580C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EA580C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left w:val="single" w:sz="32" w:space="0" w:color="EA580C"/>
            </w:tcBorders>
            <w:tcMar>
              <w:top w:w="0" w:type="dxa"/>
              <w:left w:w="202" w:type="dxa"/>
              <w:bottom w:w="0" w:type="dxa"/>
              <w:right w:w="144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EA580C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EA580C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entury Gothic" w:hAnsi="Century Gothic" w:cs="Century Gothic" w:eastAsia="Century Gothic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entury Gothic" w:hAnsi="Century Gothic" w:cs="Century Gothic" w:eastAsia="Century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Index Card invoice template</dc:title>
  <dc:subject/>
  <dc:creator>InvoiceTools.com</dc:creator>
  <cp:keywords/>
  <dc:description>Design: Index Card.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