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 w:val="0"/>
                <w:i w:val="0"/>
                <w:color w:val="A21CAF"/>
                <w:sz w:val="14"/>
              </w:rPr>
              <w:t>● ● ●</w:t>
            </w:r>
          </w:p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8"/>
                <w:sz w:val="39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DESCRIPTION 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QTY 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RATE 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A21CAF"/>
                <w:spacing w:val="18"/>
                <w:sz w:val="15"/>
                <w:shd w:val="clear" w:color="auto" w:fill="F7F8FA"/>
              </w:rPr>
              <w:t xml:space="preserve"> AMOUNT 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 Geometry invoice template</dc:title>
  <dc:subject/>
  <dc:creator>InvoiceTools.com</dc:creator>
  <cp:keywords/>
  <dc:description>Design: Soft Geometry.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